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B8" w:rsidRPr="00BF0DC6" w:rsidRDefault="001C3504">
      <w:pPr>
        <w:rPr>
          <w:b/>
          <w:sz w:val="32"/>
          <w:szCs w:val="32"/>
        </w:rPr>
      </w:pPr>
      <w:r w:rsidRPr="00BF0DC6">
        <w:rPr>
          <w:b/>
          <w:sz w:val="32"/>
          <w:szCs w:val="32"/>
        </w:rPr>
        <w:t>Pozdravljen pri predmetu ŠPORT</w:t>
      </w:r>
    </w:p>
    <w:p w:rsidR="00F02486" w:rsidRPr="00985F46" w:rsidRDefault="00BF0DC6" w:rsidP="00F02486">
      <w:pPr>
        <w:spacing w:after="0" w:line="240" w:lineRule="auto"/>
        <w:jc w:val="both"/>
        <w:rPr>
          <w:rFonts w:eastAsia="Times New Roman" w:cstheme="minorHAnsi"/>
          <w:lang w:eastAsia="sl-SI"/>
        </w:rPr>
      </w:pPr>
      <w:r w:rsidRPr="00BF0DC6">
        <w:rPr>
          <w:rFonts w:cstheme="minorHAnsi"/>
        </w:rPr>
        <w:t xml:space="preserve">Smo v času, ko se v boju proti korona virusu (COVID-19) vse spreminja in prilagaja. Prilagodili se bomo tudi mi, športniki, tako, da bomo skrbeli za svoje zdravje, preko športnih aktivnostih. </w:t>
      </w:r>
      <w:r w:rsidR="00F02486" w:rsidRPr="00985F46">
        <w:rPr>
          <w:rFonts w:eastAsia="Times New Roman" w:cstheme="minorHAnsi"/>
          <w:color w:val="000000"/>
          <w:lang w:eastAsia="sl-SI"/>
        </w:rPr>
        <w:t>Na tej spletni strani boste našli veliko pametnih nasvetov o zdravem načinu življenja.</w:t>
      </w:r>
    </w:p>
    <w:p w:rsidR="00F02486" w:rsidRPr="00985F46" w:rsidRDefault="00656730" w:rsidP="00F02486">
      <w:pPr>
        <w:spacing w:after="0" w:line="240" w:lineRule="auto"/>
        <w:jc w:val="both"/>
        <w:rPr>
          <w:rFonts w:eastAsia="Times New Roman" w:cstheme="minorHAnsi"/>
          <w:lang w:eastAsia="sl-SI"/>
        </w:rPr>
      </w:pPr>
      <w:hyperlink r:id="rId5" w:history="1">
        <w:r w:rsidR="00F02486" w:rsidRPr="00985F46">
          <w:rPr>
            <w:rFonts w:eastAsia="Times New Roman" w:cstheme="minorHAnsi"/>
            <w:color w:val="1155CC"/>
            <w:u w:val="single"/>
            <w:lang w:eastAsia="sl-SI"/>
          </w:rPr>
          <w:t>http://www.slofit.org/slofit-nasvet/ArticleID/187/Priporo%C4%8Dila-o-telesni-dejavnosti-v-%C4%8Dasu-%C5%A1irjenja-korona-virusa</w:t>
        </w:r>
      </w:hyperlink>
    </w:p>
    <w:p w:rsidR="00BF0DC6" w:rsidRPr="00BF0DC6" w:rsidRDefault="00BF0DC6" w:rsidP="00BF0DC6">
      <w:pPr>
        <w:jc w:val="both"/>
        <w:rPr>
          <w:rFonts w:cstheme="minorHAnsi"/>
        </w:rPr>
      </w:pPr>
    </w:p>
    <w:p w:rsidR="00BF0DC6" w:rsidRPr="00BF0DC6" w:rsidRDefault="00BF0DC6" w:rsidP="00BF0DC6">
      <w:pPr>
        <w:rPr>
          <w:rFonts w:cstheme="minorHAnsi"/>
          <w:u w:val="single"/>
        </w:rPr>
      </w:pPr>
      <w:r w:rsidRPr="00BF0DC6">
        <w:rPr>
          <w:rFonts w:cstheme="minorHAnsi"/>
        </w:rPr>
        <w:t xml:space="preserve">Vključili se bomo v </w:t>
      </w:r>
      <w:r>
        <w:rPr>
          <w:rFonts w:cstheme="minorHAnsi"/>
        </w:rPr>
        <w:t>»</w:t>
      </w:r>
      <w:r w:rsidRPr="00BF0DC6">
        <w:rPr>
          <w:rFonts w:cstheme="minorHAnsi"/>
        </w:rPr>
        <w:t>tekmovanje</w:t>
      </w:r>
      <w:r>
        <w:rPr>
          <w:rFonts w:cstheme="minorHAnsi"/>
        </w:rPr>
        <w:t>«</w:t>
      </w:r>
      <w:r w:rsidRPr="00BF0DC6">
        <w:rPr>
          <w:rFonts w:cstheme="minorHAnsi"/>
        </w:rPr>
        <w:t xml:space="preserve"> – tekmo: </w:t>
      </w:r>
      <w:r w:rsidRPr="00BF0DC6">
        <w:rPr>
          <w:rFonts w:cstheme="minorHAnsi"/>
          <w:u w:val="single"/>
        </w:rPr>
        <w:t>Športniki proti Korona virusu.</w:t>
      </w:r>
    </w:p>
    <w:p w:rsidR="00BF0DC6" w:rsidRPr="00BF0DC6" w:rsidRDefault="00BF0DC6" w:rsidP="00BF0DC6">
      <w:pPr>
        <w:rPr>
          <w:rFonts w:cstheme="minorHAnsi"/>
        </w:rPr>
      </w:pPr>
      <w:r w:rsidRPr="00BF0DC6">
        <w:rPr>
          <w:rFonts w:cstheme="minorHAnsi"/>
        </w:rPr>
        <w:t>Igrali bomo z določenimi pravili:</w:t>
      </w:r>
    </w:p>
    <w:p w:rsidR="00BF0DC6" w:rsidRPr="00BF0DC6" w:rsidRDefault="00BF0DC6" w:rsidP="00BF0DC6">
      <w:pPr>
        <w:pStyle w:val="Odstavekseznama"/>
        <w:numPr>
          <w:ilvl w:val="0"/>
          <w:numId w:val="2"/>
        </w:numPr>
        <w:rPr>
          <w:rFonts w:cstheme="minorHAnsi"/>
        </w:rPr>
      </w:pPr>
      <w:r w:rsidRPr="00BF0DC6">
        <w:rPr>
          <w:rFonts w:cstheme="minorHAnsi"/>
        </w:rPr>
        <w:t>Tekmovali bomo vsi, (vsak zase) proti enemu (COVID-19)</w:t>
      </w:r>
    </w:p>
    <w:p w:rsidR="00BF0DC6" w:rsidRPr="00BF0DC6" w:rsidRDefault="00BF0DC6" w:rsidP="00BF0DC6">
      <w:pPr>
        <w:pStyle w:val="Odstavekseznama"/>
        <w:numPr>
          <w:ilvl w:val="0"/>
          <w:numId w:val="2"/>
        </w:numPr>
        <w:rPr>
          <w:rFonts w:cstheme="minorHAnsi"/>
        </w:rPr>
      </w:pPr>
      <w:r w:rsidRPr="00BF0DC6">
        <w:rPr>
          <w:rFonts w:cstheme="minorHAnsi"/>
        </w:rPr>
        <w:t>Čas tekmovanja je neomejen (dokler virus ne bo premagan)</w:t>
      </w:r>
    </w:p>
    <w:p w:rsidR="00BF0DC6" w:rsidRPr="00BF0DC6" w:rsidRDefault="00BF0DC6" w:rsidP="00BF0DC6">
      <w:pPr>
        <w:pStyle w:val="Odstavekseznama"/>
        <w:numPr>
          <w:ilvl w:val="0"/>
          <w:numId w:val="2"/>
        </w:numPr>
        <w:rPr>
          <w:rFonts w:cstheme="minorHAnsi"/>
        </w:rPr>
      </w:pPr>
      <w:r w:rsidRPr="00BF0DC6">
        <w:rPr>
          <w:rFonts w:cstheme="minorHAnsi"/>
        </w:rPr>
        <w:t>Prostor za tekmovanje: telovadnica (prostori domače hiše),</w:t>
      </w:r>
    </w:p>
    <w:p w:rsidR="00BF0DC6" w:rsidRPr="00BF0DC6" w:rsidRDefault="00BF0DC6" w:rsidP="00BF0DC6">
      <w:pPr>
        <w:pStyle w:val="Odstavekseznama"/>
        <w:rPr>
          <w:rFonts w:cstheme="minorHAnsi"/>
        </w:rPr>
      </w:pPr>
      <w:r w:rsidRPr="00BF0DC6">
        <w:rPr>
          <w:rFonts w:cstheme="minorHAnsi"/>
        </w:rPr>
        <w:t>zunanje igrišče (domače dvorišče),</w:t>
      </w:r>
    </w:p>
    <w:p w:rsidR="00BF0DC6" w:rsidRPr="00BF0DC6" w:rsidRDefault="00BF0DC6" w:rsidP="00BF0DC6">
      <w:pPr>
        <w:pStyle w:val="Odstavekseznama"/>
        <w:rPr>
          <w:rFonts w:cstheme="minorHAnsi"/>
        </w:rPr>
      </w:pPr>
      <w:r w:rsidRPr="00BF0DC6">
        <w:rPr>
          <w:rFonts w:cstheme="minorHAnsi"/>
        </w:rPr>
        <w:t>steze za sprehod, tek, kolesarjenje… (okolica domačega kraja)</w:t>
      </w:r>
    </w:p>
    <w:p w:rsidR="00BF0DC6" w:rsidRPr="00BF0DC6" w:rsidRDefault="00BF0DC6" w:rsidP="00BF0DC6">
      <w:pPr>
        <w:pStyle w:val="Odstavekseznama"/>
        <w:numPr>
          <w:ilvl w:val="0"/>
          <w:numId w:val="2"/>
        </w:numPr>
        <w:rPr>
          <w:rFonts w:cstheme="minorHAnsi"/>
        </w:rPr>
      </w:pPr>
      <w:r w:rsidRPr="00BF0DC6">
        <w:rPr>
          <w:rFonts w:cstheme="minorHAnsi"/>
        </w:rPr>
        <w:t>Med tekmovanjem ne sme priti do fizičnega kontakta  z drugimi soigralci (izjema so družinski člani), ker bo potem imel nasprotnik veliko prednost</w:t>
      </w:r>
    </w:p>
    <w:p w:rsidR="00BF0DC6" w:rsidRPr="00BF0DC6" w:rsidRDefault="00BF0DC6" w:rsidP="00BF0DC6">
      <w:pPr>
        <w:pStyle w:val="Odstavekseznama"/>
        <w:numPr>
          <w:ilvl w:val="0"/>
          <w:numId w:val="2"/>
        </w:numPr>
        <w:rPr>
          <w:rFonts w:cstheme="minorHAnsi"/>
        </w:rPr>
      </w:pPr>
      <w:r w:rsidRPr="00BF0DC6">
        <w:rPr>
          <w:rFonts w:cstheme="minorHAnsi"/>
        </w:rPr>
        <w:t>Naloge za tekmovanje bodo posredovane sproti, priporočljiva je tudi vaša samoiniciativa s posvetom z družinskimi člani.</w:t>
      </w:r>
    </w:p>
    <w:p w:rsidR="00BF0DC6" w:rsidRPr="00BF0DC6" w:rsidRDefault="00BF0DC6" w:rsidP="00BF0DC6">
      <w:pPr>
        <w:rPr>
          <w:rFonts w:cstheme="minorHAnsi"/>
        </w:rPr>
      </w:pPr>
      <w:r w:rsidRPr="00BF0DC6">
        <w:rPr>
          <w:rFonts w:cstheme="minorHAnsi"/>
        </w:rPr>
        <w:t>Prostore</w:t>
      </w:r>
      <w:r>
        <w:rPr>
          <w:rFonts w:cstheme="minorHAnsi"/>
        </w:rPr>
        <w:t>, kjer boste</w:t>
      </w:r>
      <w:r w:rsidRPr="00BF0DC6">
        <w:rPr>
          <w:rFonts w:cstheme="minorHAnsi"/>
        </w:rPr>
        <w:t xml:space="preserve"> izvajal</w:t>
      </w:r>
      <w:r>
        <w:rPr>
          <w:rFonts w:cstheme="minorHAnsi"/>
        </w:rPr>
        <w:t>i</w:t>
      </w:r>
      <w:r w:rsidRPr="00BF0DC6">
        <w:rPr>
          <w:rFonts w:cstheme="minorHAnsi"/>
        </w:rPr>
        <w:t xml:space="preserve"> aktivnosti, pripravi tako, da bodo varni za potek izvajanja nalog.</w:t>
      </w:r>
    </w:p>
    <w:p w:rsidR="00BF0DC6" w:rsidRPr="00BF0DC6" w:rsidRDefault="00BF0DC6" w:rsidP="00BF0DC6">
      <w:pPr>
        <w:rPr>
          <w:rFonts w:cstheme="minorHAnsi"/>
          <w:color w:val="212529"/>
          <w:shd w:val="clear" w:color="auto" w:fill="FFFFFF"/>
        </w:rPr>
      </w:pPr>
      <w:r w:rsidRPr="00BF0DC6">
        <w:rPr>
          <w:rFonts w:cstheme="minorHAnsi"/>
          <w:color w:val="212529"/>
          <w:shd w:val="clear" w:color="auto" w:fill="FFFFFF"/>
        </w:rPr>
        <w:t>Izogibajte se tistim športom, pri katerih je večje tveganje za nastanek poškodb, da ne bi še dodatno obremenili zdravstvenega sistema.  </w:t>
      </w:r>
    </w:p>
    <w:p w:rsidR="00BF0DC6" w:rsidRPr="00BF0DC6" w:rsidRDefault="00BF0DC6" w:rsidP="00BF0DC6">
      <w:pPr>
        <w:rPr>
          <w:rFonts w:cstheme="minorHAnsi"/>
        </w:rPr>
      </w:pPr>
      <w:r w:rsidRPr="00BF0DC6">
        <w:rPr>
          <w:rFonts w:cstheme="minorHAnsi"/>
        </w:rPr>
        <w:t>Rezultati našega tekmovanja bodo vidni v skupnem sodelovanju: VSI ZA ENEGA – EDEN ZA VSE!</w:t>
      </w:r>
    </w:p>
    <w:p w:rsidR="00BF0DC6" w:rsidRPr="00BF0DC6" w:rsidRDefault="00BF0DC6" w:rsidP="001C3504">
      <w:pPr>
        <w:jc w:val="both"/>
        <w:rPr>
          <w:rFonts w:cstheme="minorHAnsi"/>
          <w:b/>
          <w:sz w:val="28"/>
          <w:szCs w:val="28"/>
        </w:rPr>
      </w:pPr>
      <w:r w:rsidRPr="00BF0DC6">
        <w:rPr>
          <w:rFonts w:cstheme="minorHAnsi"/>
          <w:b/>
          <w:sz w:val="28"/>
          <w:szCs w:val="28"/>
        </w:rPr>
        <w:t>Dodatna navodila</w:t>
      </w:r>
      <w:r>
        <w:rPr>
          <w:rFonts w:cstheme="minorHAnsi"/>
          <w:b/>
          <w:sz w:val="28"/>
          <w:szCs w:val="28"/>
        </w:rPr>
        <w:t xml:space="preserve"> učencem pri rednih urah športa</w:t>
      </w:r>
    </w:p>
    <w:p w:rsidR="00D3398D" w:rsidRDefault="001C3504" w:rsidP="001C3504">
      <w:pPr>
        <w:jc w:val="both"/>
      </w:pPr>
      <w:r>
        <w:t>Od vas bom</w:t>
      </w:r>
      <w:r w:rsidR="00BF0DC6">
        <w:t>o</w:t>
      </w:r>
      <w:r>
        <w:t xml:space="preserve"> zahteval</w:t>
      </w:r>
      <w:r w:rsidR="00BF0DC6">
        <w:t>i</w:t>
      </w:r>
      <w:r>
        <w:t xml:space="preserve">, da ste pri vajah dosledni in ne goljufate, ker prvič boste sami sebi delali slabo, drugič pa boste morali podajati povratne informacije o podanih nalogah. </w:t>
      </w:r>
      <w:r w:rsidR="00794494">
        <w:t xml:space="preserve">Včasih bodo podana vprašanja na katera morate odgovarjati (lahko si pomagate s spletom), včasih sem sam posnel vaje, ki jih izvajate, ogledali si boste tudi posnetke in še in še. </w:t>
      </w:r>
    </w:p>
    <w:p w:rsidR="00794494" w:rsidRDefault="001C3504" w:rsidP="001C3504">
      <w:pPr>
        <w:jc w:val="both"/>
      </w:pPr>
      <w:r>
        <w:t xml:space="preserve">V spodnji </w:t>
      </w:r>
      <w:bookmarkStart w:id="0" w:name="_GoBack"/>
      <w:r>
        <w:t>tabeli imate tedensko razporeditev predmetov in vsebine, podrobnejša navodila pa boste dobili za vsak dan posebej, glede na urnik. Pazite, ker bodo informacije za nekatere vsebine podane tedensko. Vedno si poglejte ali morate nalogo rešiti v is</w:t>
      </w:r>
      <w:r w:rsidR="00D43620">
        <w:t xml:space="preserve">tem dnevu, ter kam jo pošljete, ter do katere ure. </w:t>
      </w:r>
    </w:p>
    <w:p w:rsidR="00D3398D" w:rsidRDefault="00D3398D" w:rsidP="001C3504">
      <w:pPr>
        <w:jc w:val="both"/>
      </w:pPr>
      <w:r>
        <w:t xml:space="preserve">Naloge in vprašanje boste pošiljali na moj naslov </w:t>
      </w:r>
      <w:hyperlink r:id="rId6" w:history="1">
        <w:r w:rsidRPr="00656501">
          <w:rPr>
            <w:rStyle w:val="Hiperpovezava"/>
          </w:rPr>
          <w:t>jost.slavic@gmail.com</w:t>
        </w:r>
      </w:hyperlink>
      <w:r>
        <w:t>, vsaj dokler se ne vzpostavi spletna učilnica preko e</w:t>
      </w:r>
      <w:r w:rsidR="00BF0DC6">
        <w:t>-</w:t>
      </w:r>
      <w:r>
        <w:t>asistenta. Takrat boste dobili druga navodila. Kaj in kako pošiljati vas bom seznanil za vsako uro posebej.</w:t>
      </w:r>
    </w:p>
    <w:p w:rsidR="00656730" w:rsidRPr="00656730" w:rsidRDefault="00656730" w:rsidP="001C3504">
      <w:pPr>
        <w:jc w:val="both"/>
        <w:rPr>
          <w:color w:val="FF0000"/>
        </w:rPr>
      </w:pPr>
      <w:r w:rsidRPr="00656730">
        <w:rPr>
          <w:color w:val="FF0000"/>
        </w:rPr>
        <w:t xml:space="preserve">VSI (lastni) VIDEOPOSNETKI SO AVTORSKO ZAŠČITENI ZATO JE VSAKRŠNO POSREDOVANJE TRETJI OSEBI PREPOVEDANO. </w:t>
      </w:r>
    </w:p>
    <w:p w:rsidR="00BF0DC6" w:rsidRDefault="00D3398D" w:rsidP="001C3504">
      <w:pPr>
        <w:jc w:val="both"/>
        <w:rPr>
          <w:b/>
        </w:rPr>
      </w:pPr>
      <w:r w:rsidRPr="00BF0DC6">
        <w:rPr>
          <w:b/>
        </w:rPr>
        <w:t>Vse ure športa bo vam podal učitelj Jošt Slavič, vse izbirne predmete pa vam bo posredoval učitelj Štefan Ivanič. Zato boste tako tudi posredovali svoja vprašanja in rešitve nalog.</w:t>
      </w:r>
    </w:p>
    <w:bookmarkEnd w:id="0"/>
    <w:p w:rsidR="00F02486" w:rsidRDefault="00F02486" w:rsidP="001C3504">
      <w:pPr>
        <w:jc w:val="both"/>
        <w:rPr>
          <w:b/>
        </w:rPr>
      </w:pPr>
    </w:p>
    <w:p w:rsidR="00BF0DC6" w:rsidRPr="00BF0DC6" w:rsidRDefault="00BF0DC6" w:rsidP="001C3504">
      <w:pPr>
        <w:jc w:val="both"/>
        <w:rPr>
          <w:b/>
        </w:rPr>
      </w:pPr>
    </w:p>
    <w:tbl>
      <w:tblPr>
        <w:tblStyle w:val="Tabelamrea"/>
        <w:tblW w:w="0" w:type="auto"/>
        <w:tblLook w:val="04A0" w:firstRow="1" w:lastRow="0" w:firstColumn="1" w:lastColumn="0" w:noHBand="0" w:noVBand="1"/>
      </w:tblPr>
      <w:tblGrid>
        <w:gridCol w:w="604"/>
        <w:gridCol w:w="1659"/>
        <w:gridCol w:w="1701"/>
        <w:gridCol w:w="1560"/>
        <w:gridCol w:w="1701"/>
        <w:gridCol w:w="1837"/>
      </w:tblGrid>
      <w:tr w:rsidR="00794494" w:rsidTr="00D3398D">
        <w:tc>
          <w:tcPr>
            <w:tcW w:w="604" w:type="dxa"/>
          </w:tcPr>
          <w:p w:rsidR="00794494" w:rsidRDefault="00794494" w:rsidP="001C3504">
            <w:pPr>
              <w:jc w:val="both"/>
            </w:pPr>
            <w:r>
              <w:t>URA</w:t>
            </w:r>
          </w:p>
        </w:tc>
        <w:tc>
          <w:tcPr>
            <w:tcW w:w="1659" w:type="dxa"/>
          </w:tcPr>
          <w:p w:rsidR="00794494" w:rsidRDefault="00794494" w:rsidP="001C3504">
            <w:pPr>
              <w:jc w:val="both"/>
            </w:pPr>
            <w:r>
              <w:t>PON</w:t>
            </w:r>
          </w:p>
        </w:tc>
        <w:tc>
          <w:tcPr>
            <w:tcW w:w="1701" w:type="dxa"/>
          </w:tcPr>
          <w:p w:rsidR="00794494" w:rsidRDefault="00794494" w:rsidP="001C3504">
            <w:pPr>
              <w:jc w:val="both"/>
            </w:pPr>
            <w:r>
              <w:t>TOR</w:t>
            </w:r>
          </w:p>
        </w:tc>
        <w:tc>
          <w:tcPr>
            <w:tcW w:w="1560" w:type="dxa"/>
          </w:tcPr>
          <w:p w:rsidR="00794494" w:rsidRDefault="00794494" w:rsidP="001C3504">
            <w:pPr>
              <w:jc w:val="both"/>
            </w:pPr>
            <w:r>
              <w:t>SRE</w:t>
            </w:r>
          </w:p>
        </w:tc>
        <w:tc>
          <w:tcPr>
            <w:tcW w:w="1701" w:type="dxa"/>
          </w:tcPr>
          <w:p w:rsidR="00794494" w:rsidRDefault="00794494" w:rsidP="001C3504">
            <w:pPr>
              <w:jc w:val="both"/>
            </w:pPr>
            <w:r>
              <w:t>ČET</w:t>
            </w:r>
          </w:p>
        </w:tc>
        <w:tc>
          <w:tcPr>
            <w:tcW w:w="1837" w:type="dxa"/>
          </w:tcPr>
          <w:p w:rsidR="00794494" w:rsidRDefault="00794494" w:rsidP="001C3504">
            <w:pPr>
              <w:jc w:val="both"/>
            </w:pPr>
            <w:r>
              <w:t>PET</w:t>
            </w:r>
          </w:p>
        </w:tc>
      </w:tr>
      <w:tr w:rsidR="00794494" w:rsidTr="00D3398D">
        <w:tc>
          <w:tcPr>
            <w:tcW w:w="604" w:type="dxa"/>
          </w:tcPr>
          <w:p w:rsidR="00794494" w:rsidRDefault="00794494" w:rsidP="001C3504">
            <w:pPr>
              <w:jc w:val="both"/>
            </w:pPr>
            <w:r>
              <w:t>1</w:t>
            </w:r>
          </w:p>
        </w:tc>
        <w:tc>
          <w:tcPr>
            <w:tcW w:w="1659" w:type="dxa"/>
          </w:tcPr>
          <w:p w:rsidR="00794494" w:rsidRDefault="00794494" w:rsidP="001C3504">
            <w:pPr>
              <w:jc w:val="both"/>
            </w:pPr>
          </w:p>
        </w:tc>
        <w:tc>
          <w:tcPr>
            <w:tcW w:w="1701" w:type="dxa"/>
          </w:tcPr>
          <w:p w:rsidR="00794494" w:rsidRDefault="00794494" w:rsidP="001C3504">
            <w:pPr>
              <w:jc w:val="both"/>
            </w:pPr>
          </w:p>
        </w:tc>
        <w:tc>
          <w:tcPr>
            <w:tcW w:w="1560" w:type="dxa"/>
          </w:tcPr>
          <w:p w:rsidR="00794494" w:rsidRDefault="00794494" w:rsidP="001C3504">
            <w:pPr>
              <w:jc w:val="both"/>
            </w:pPr>
          </w:p>
        </w:tc>
        <w:tc>
          <w:tcPr>
            <w:tcW w:w="1701" w:type="dxa"/>
          </w:tcPr>
          <w:p w:rsidR="00794494" w:rsidRDefault="00794494" w:rsidP="001C3504">
            <w:pPr>
              <w:jc w:val="both"/>
            </w:pPr>
          </w:p>
        </w:tc>
        <w:tc>
          <w:tcPr>
            <w:tcW w:w="1837" w:type="dxa"/>
          </w:tcPr>
          <w:p w:rsidR="00794494" w:rsidRDefault="00794494" w:rsidP="001C3504">
            <w:pPr>
              <w:jc w:val="both"/>
            </w:pPr>
          </w:p>
        </w:tc>
      </w:tr>
      <w:tr w:rsidR="00794494" w:rsidTr="00D3398D">
        <w:tc>
          <w:tcPr>
            <w:tcW w:w="604" w:type="dxa"/>
          </w:tcPr>
          <w:p w:rsidR="00794494" w:rsidRDefault="00794494" w:rsidP="001C3504">
            <w:pPr>
              <w:jc w:val="both"/>
            </w:pPr>
            <w:r>
              <w:t>2</w:t>
            </w:r>
          </w:p>
        </w:tc>
        <w:tc>
          <w:tcPr>
            <w:tcW w:w="1659" w:type="dxa"/>
          </w:tcPr>
          <w:p w:rsidR="00794494" w:rsidRDefault="00794494" w:rsidP="001C3504">
            <w:pPr>
              <w:jc w:val="both"/>
            </w:pPr>
            <w:r>
              <w:t>ŠPO5 (Uvodni del, tek,  rokomet 1)</w:t>
            </w:r>
          </w:p>
        </w:tc>
        <w:tc>
          <w:tcPr>
            <w:tcW w:w="1701" w:type="dxa"/>
          </w:tcPr>
          <w:p w:rsidR="00794494" w:rsidRDefault="00794494" w:rsidP="00794494">
            <w:pPr>
              <w:jc w:val="both"/>
            </w:pPr>
            <w:r>
              <w:t>ŠPO7 (Uvodni del, tek, odbojka 1)</w:t>
            </w:r>
          </w:p>
        </w:tc>
        <w:tc>
          <w:tcPr>
            <w:tcW w:w="1560" w:type="dxa"/>
          </w:tcPr>
          <w:p w:rsidR="00794494" w:rsidRDefault="00D3398D" w:rsidP="001C3504">
            <w:pPr>
              <w:jc w:val="both"/>
            </w:pPr>
            <w:r>
              <w:t>ŠPO4 (Uvodni del, igre z balonom)</w:t>
            </w:r>
          </w:p>
        </w:tc>
        <w:tc>
          <w:tcPr>
            <w:tcW w:w="1701" w:type="dxa"/>
          </w:tcPr>
          <w:p w:rsidR="00794494" w:rsidRDefault="00794494" w:rsidP="001C3504">
            <w:pPr>
              <w:jc w:val="both"/>
            </w:pPr>
          </w:p>
        </w:tc>
        <w:tc>
          <w:tcPr>
            <w:tcW w:w="1837" w:type="dxa"/>
          </w:tcPr>
          <w:p w:rsidR="00794494" w:rsidRDefault="00D3398D" w:rsidP="00D3398D">
            <w:pPr>
              <w:jc w:val="both"/>
            </w:pPr>
            <w:r>
              <w:t>ŠPO5 (tek,  atletika</w:t>
            </w:r>
            <w:r w:rsidR="00F02486">
              <w:t xml:space="preserve"> 1</w:t>
            </w:r>
            <w:r>
              <w:t xml:space="preserve"> )</w:t>
            </w:r>
          </w:p>
        </w:tc>
      </w:tr>
      <w:tr w:rsidR="00794494" w:rsidTr="00D3398D">
        <w:tc>
          <w:tcPr>
            <w:tcW w:w="604" w:type="dxa"/>
          </w:tcPr>
          <w:p w:rsidR="00794494" w:rsidRDefault="00794494" w:rsidP="001C3504">
            <w:pPr>
              <w:jc w:val="both"/>
            </w:pPr>
            <w:r>
              <w:t>3</w:t>
            </w:r>
          </w:p>
        </w:tc>
        <w:tc>
          <w:tcPr>
            <w:tcW w:w="1659" w:type="dxa"/>
          </w:tcPr>
          <w:p w:rsidR="00794494" w:rsidRDefault="00794494" w:rsidP="001C3504">
            <w:pPr>
              <w:jc w:val="both"/>
            </w:pPr>
          </w:p>
        </w:tc>
        <w:tc>
          <w:tcPr>
            <w:tcW w:w="1701" w:type="dxa"/>
          </w:tcPr>
          <w:p w:rsidR="00794494" w:rsidRDefault="00D3398D" w:rsidP="00D3398D">
            <w:pPr>
              <w:jc w:val="both"/>
            </w:pPr>
            <w:r>
              <w:t>ŠPO6 (Uvodni del, tek,  rokomet 1)</w:t>
            </w:r>
          </w:p>
        </w:tc>
        <w:tc>
          <w:tcPr>
            <w:tcW w:w="1560" w:type="dxa"/>
          </w:tcPr>
          <w:p w:rsidR="00794494" w:rsidRDefault="00D3398D" w:rsidP="001C3504">
            <w:pPr>
              <w:jc w:val="both"/>
            </w:pPr>
            <w:r>
              <w:t>ŠPO9 (tek, odbojka 2)</w:t>
            </w:r>
          </w:p>
        </w:tc>
        <w:tc>
          <w:tcPr>
            <w:tcW w:w="1701" w:type="dxa"/>
          </w:tcPr>
          <w:p w:rsidR="00794494" w:rsidRDefault="00D3398D" w:rsidP="00D3398D">
            <w:pPr>
              <w:jc w:val="both"/>
            </w:pPr>
            <w:r>
              <w:t>ŠPO6 (Uvodni del, tek,  rokomet 2)</w:t>
            </w:r>
          </w:p>
        </w:tc>
        <w:tc>
          <w:tcPr>
            <w:tcW w:w="1837" w:type="dxa"/>
          </w:tcPr>
          <w:p w:rsidR="00794494" w:rsidRDefault="00794494" w:rsidP="001C3504">
            <w:pPr>
              <w:jc w:val="both"/>
            </w:pPr>
          </w:p>
        </w:tc>
      </w:tr>
      <w:tr w:rsidR="00794494" w:rsidTr="00D3398D">
        <w:tc>
          <w:tcPr>
            <w:tcW w:w="604" w:type="dxa"/>
          </w:tcPr>
          <w:p w:rsidR="00794494" w:rsidRDefault="00794494" w:rsidP="001C3504">
            <w:pPr>
              <w:jc w:val="both"/>
            </w:pPr>
            <w:r>
              <w:t>4</w:t>
            </w:r>
          </w:p>
        </w:tc>
        <w:tc>
          <w:tcPr>
            <w:tcW w:w="1659" w:type="dxa"/>
          </w:tcPr>
          <w:p w:rsidR="00794494" w:rsidRDefault="00794494" w:rsidP="001C3504">
            <w:pPr>
              <w:jc w:val="both"/>
            </w:pPr>
            <w:r>
              <w:t>ŠPO9 (Uvodni del, tek, odbojka 1)</w:t>
            </w:r>
          </w:p>
        </w:tc>
        <w:tc>
          <w:tcPr>
            <w:tcW w:w="1701" w:type="dxa"/>
          </w:tcPr>
          <w:p w:rsidR="00794494" w:rsidRDefault="00D3398D" w:rsidP="00D3398D">
            <w:pPr>
              <w:jc w:val="both"/>
            </w:pPr>
            <w:r>
              <w:t>ŠPO5 (Uvodni del, tek,  rokomet 2)</w:t>
            </w:r>
          </w:p>
        </w:tc>
        <w:tc>
          <w:tcPr>
            <w:tcW w:w="1560" w:type="dxa"/>
          </w:tcPr>
          <w:p w:rsidR="00794494" w:rsidRDefault="00D3398D" w:rsidP="001C3504">
            <w:pPr>
              <w:jc w:val="both"/>
            </w:pPr>
            <w:r>
              <w:t>ŠPO4 (Uvodni del, igre z balonom)</w:t>
            </w:r>
          </w:p>
        </w:tc>
        <w:tc>
          <w:tcPr>
            <w:tcW w:w="1701" w:type="dxa"/>
          </w:tcPr>
          <w:p w:rsidR="00794494" w:rsidRDefault="00794494" w:rsidP="001C3504">
            <w:pPr>
              <w:jc w:val="both"/>
            </w:pPr>
          </w:p>
        </w:tc>
        <w:tc>
          <w:tcPr>
            <w:tcW w:w="1837" w:type="dxa"/>
          </w:tcPr>
          <w:p w:rsidR="00794494" w:rsidRDefault="00D3398D" w:rsidP="001C3504">
            <w:pPr>
              <w:jc w:val="both"/>
            </w:pPr>
            <w:r>
              <w:t>ŠPO9 (tek, odbojka 2)</w:t>
            </w:r>
          </w:p>
        </w:tc>
      </w:tr>
      <w:tr w:rsidR="00794494" w:rsidTr="00D3398D">
        <w:tc>
          <w:tcPr>
            <w:tcW w:w="604" w:type="dxa"/>
          </w:tcPr>
          <w:p w:rsidR="00794494" w:rsidRDefault="00794494" w:rsidP="001C3504">
            <w:pPr>
              <w:jc w:val="both"/>
            </w:pPr>
            <w:r>
              <w:t>5</w:t>
            </w:r>
          </w:p>
        </w:tc>
        <w:tc>
          <w:tcPr>
            <w:tcW w:w="1659" w:type="dxa"/>
          </w:tcPr>
          <w:p w:rsidR="00794494" w:rsidRDefault="00794494" w:rsidP="001C3504">
            <w:pPr>
              <w:jc w:val="both"/>
            </w:pPr>
          </w:p>
        </w:tc>
        <w:tc>
          <w:tcPr>
            <w:tcW w:w="1701" w:type="dxa"/>
          </w:tcPr>
          <w:p w:rsidR="00794494" w:rsidRDefault="00D3398D" w:rsidP="00D3398D">
            <w:pPr>
              <w:jc w:val="both"/>
            </w:pPr>
            <w:r>
              <w:t>ŠPO6(Uvodni del, tek,  rokomet 1)</w:t>
            </w:r>
          </w:p>
        </w:tc>
        <w:tc>
          <w:tcPr>
            <w:tcW w:w="1560" w:type="dxa"/>
          </w:tcPr>
          <w:p w:rsidR="00794494" w:rsidRDefault="00D3398D" w:rsidP="00D3398D">
            <w:pPr>
              <w:jc w:val="both"/>
            </w:pPr>
            <w:r>
              <w:t>ŠPO9 (Uvodni del, tek, odbojka 1)</w:t>
            </w:r>
          </w:p>
        </w:tc>
        <w:tc>
          <w:tcPr>
            <w:tcW w:w="1701" w:type="dxa"/>
          </w:tcPr>
          <w:p w:rsidR="00794494" w:rsidRDefault="00D3398D" w:rsidP="001C3504">
            <w:pPr>
              <w:jc w:val="both"/>
            </w:pPr>
            <w:r>
              <w:t>ŠPO6 (Uvodni del, tek,  rokomet 2)</w:t>
            </w:r>
          </w:p>
        </w:tc>
        <w:tc>
          <w:tcPr>
            <w:tcW w:w="1837" w:type="dxa"/>
          </w:tcPr>
          <w:p w:rsidR="00794494" w:rsidRDefault="00D3398D" w:rsidP="00D3398D">
            <w:pPr>
              <w:jc w:val="both"/>
            </w:pPr>
            <w:r>
              <w:t xml:space="preserve">ŠPO6 (tek,  atletika </w:t>
            </w:r>
            <w:r w:rsidR="00F02486">
              <w:t>1</w:t>
            </w:r>
            <w:r>
              <w:t>)</w:t>
            </w:r>
          </w:p>
        </w:tc>
      </w:tr>
      <w:tr w:rsidR="00794494" w:rsidTr="00D3398D">
        <w:tc>
          <w:tcPr>
            <w:tcW w:w="604" w:type="dxa"/>
          </w:tcPr>
          <w:p w:rsidR="00794494" w:rsidRDefault="00794494" w:rsidP="001C3504">
            <w:pPr>
              <w:jc w:val="both"/>
            </w:pPr>
            <w:r>
              <w:t>6</w:t>
            </w:r>
          </w:p>
        </w:tc>
        <w:tc>
          <w:tcPr>
            <w:tcW w:w="1659" w:type="dxa"/>
          </w:tcPr>
          <w:p w:rsidR="00794494" w:rsidRDefault="00BF0DC6" w:rsidP="00FB2716">
            <w:pPr>
              <w:jc w:val="both"/>
            </w:pPr>
            <w:r>
              <w:t xml:space="preserve">IŠP </w:t>
            </w:r>
            <w:r w:rsidR="00FB2716">
              <w:t>–</w:t>
            </w:r>
            <w:r>
              <w:t xml:space="preserve"> rokomet</w:t>
            </w:r>
            <w:r w:rsidR="00FB2716">
              <w:t xml:space="preserve"> </w:t>
            </w:r>
          </w:p>
        </w:tc>
        <w:tc>
          <w:tcPr>
            <w:tcW w:w="1701" w:type="dxa"/>
          </w:tcPr>
          <w:p w:rsidR="00794494" w:rsidRDefault="00794494" w:rsidP="001C3504">
            <w:pPr>
              <w:jc w:val="both"/>
            </w:pPr>
          </w:p>
        </w:tc>
        <w:tc>
          <w:tcPr>
            <w:tcW w:w="1560" w:type="dxa"/>
          </w:tcPr>
          <w:p w:rsidR="00794494" w:rsidRDefault="00D3398D" w:rsidP="001C3504">
            <w:pPr>
              <w:jc w:val="both"/>
            </w:pPr>
            <w:proofErr w:type="spellStart"/>
            <w:r>
              <w:t>Špo</w:t>
            </w:r>
            <w:proofErr w:type="spellEnd"/>
            <w:r>
              <w:t>. urice</w:t>
            </w:r>
          </w:p>
        </w:tc>
        <w:tc>
          <w:tcPr>
            <w:tcW w:w="1701" w:type="dxa"/>
          </w:tcPr>
          <w:p w:rsidR="00794494" w:rsidRDefault="00D3398D" w:rsidP="00D3398D">
            <w:pPr>
              <w:jc w:val="both"/>
            </w:pPr>
            <w:r>
              <w:t>ŠPO7 (tek, odbojka 2)</w:t>
            </w:r>
          </w:p>
        </w:tc>
        <w:tc>
          <w:tcPr>
            <w:tcW w:w="1837" w:type="dxa"/>
          </w:tcPr>
          <w:p w:rsidR="00794494" w:rsidRDefault="00D3398D" w:rsidP="00D3398D">
            <w:pPr>
              <w:jc w:val="both"/>
            </w:pPr>
            <w:r>
              <w:t xml:space="preserve">ŠPO6 (tek,  atletika </w:t>
            </w:r>
            <w:r w:rsidR="00F02486">
              <w:t>1</w:t>
            </w:r>
            <w:r>
              <w:t>)</w:t>
            </w:r>
          </w:p>
        </w:tc>
      </w:tr>
      <w:tr w:rsidR="00794494" w:rsidTr="00D3398D">
        <w:tc>
          <w:tcPr>
            <w:tcW w:w="604" w:type="dxa"/>
          </w:tcPr>
          <w:p w:rsidR="00794494" w:rsidRDefault="00794494" w:rsidP="001C3504">
            <w:pPr>
              <w:jc w:val="both"/>
            </w:pPr>
            <w:r>
              <w:t>7</w:t>
            </w:r>
          </w:p>
        </w:tc>
        <w:tc>
          <w:tcPr>
            <w:tcW w:w="1659" w:type="dxa"/>
          </w:tcPr>
          <w:p w:rsidR="00794494" w:rsidRDefault="00FB2716" w:rsidP="001C3504">
            <w:pPr>
              <w:jc w:val="both"/>
            </w:pPr>
            <w:r>
              <w:t xml:space="preserve">ŠSP </w:t>
            </w:r>
          </w:p>
        </w:tc>
        <w:tc>
          <w:tcPr>
            <w:tcW w:w="1701" w:type="dxa"/>
          </w:tcPr>
          <w:p w:rsidR="00794494" w:rsidRDefault="00794494" w:rsidP="001C3504">
            <w:pPr>
              <w:jc w:val="both"/>
            </w:pPr>
          </w:p>
        </w:tc>
        <w:tc>
          <w:tcPr>
            <w:tcW w:w="1560" w:type="dxa"/>
          </w:tcPr>
          <w:p w:rsidR="00794494" w:rsidRDefault="00794494" w:rsidP="001C3504">
            <w:pPr>
              <w:jc w:val="both"/>
            </w:pPr>
          </w:p>
        </w:tc>
        <w:tc>
          <w:tcPr>
            <w:tcW w:w="1701" w:type="dxa"/>
          </w:tcPr>
          <w:p w:rsidR="00794494" w:rsidRDefault="00FB2716" w:rsidP="001C3504">
            <w:pPr>
              <w:jc w:val="both"/>
            </w:pPr>
            <w:r>
              <w:t>ŠZZ</w:t>
            </w:r>
          </w:p>
        </w:tc>
        <w:tc>
          <w:tcPr>
            <w:tcW w:w="1837" w:type="dxa"/>
          </w:tcPr>
          <w:p w:rsidR="00794494" w:rsidRDefault="00794494" w:rsidP="001C3504">
            <w:pPr>
              <w:jc w:val="both"/>
            </w:pPr>
          </w:p>
        </w:tc>
      </w:tr>
    </w:tbl>
    <w:p w:rsidR="001C3504" w:rsidRDefault="001C3504" w:rsidP="001C3504">
      <w:pPr>
        <w:jc w:val="both"/>
      </w:pPr>
    </w:p>
    <w:p w:rsidR="00D43620" w:rsidRDefault="00D43620" w:rsidP="001C3504">
      <w:pPr>
        <w:jc w:val="both"/>
      </w:pPr>
      <w:r>
        <w:t>Želim vam uspešno del</w:t>
      </w:r>
      <w:r w:rsidR="00794494">
        <w:t>o</w:t>
      </w:r>
      <w:r>
        <w:t>, saj skupaj nam bo uspelo</w:t>
      </w:r>
      <w:r w:rsidR="00794494">
        <w:t>!</w:t>
      </w:r>
    </w:p>
    <w:p w:rsidR="00FB2716" w:rsidRDefault="00D43620" w:rsidP="001C3504">
      <w:pPr>
        <w:jc w:val="both"/>
      </w:pPr>
      <w:r>
        <w:t xml:space="preserve">Vse informacije in vprašanja boste pošiljali na naslov: </w:t>
      </w:r>
      <w:hyperlink r:id="rId7" w:history="1">
        <w:r w:rsidR="00FB2716" w:rsidRPr="00072661">
          <w:rPr>
            <w:rStyle w:val="Hiperpovezava"/>
          </w:rPr>
          <w:t>jost.slavic@gmail.com</w:t>
        </w:r>
      </w:hyperlink>
      <w:r w:rsidR="00FB2716">
        <w:t xml:space="preserve"> ali </w:t>
      </w:r>
      <w:r w:rsidR="00FB2716" w:rsidRPr="00545F33">
        <w:rPr>
          <w:rFonts w:cstheme="minorHAnsi"/>
          <w:sz w:val="24"/>
          <w:szCs w:val="24"/>
        </w:rPr>
        <w:t xml:space="preserve"> </w:t>
      </w:r>
      <w:hyperlink r:id="rId8" w:history="1">
        <w:r w:rsidR="00FB2716" w:rsidRPr="00545F33">
          <w:rPr>
            <w:rStyle w:val="Hiperpovezava"/>
            <w:rFonts w:cstheme="minorHAnsi"/>
            <w:sz w:val="24"/>
            <w:szCs w:val="24"/>
          </w:rPr>
          <w:t>ivanic.stefan@gmail.com</w:t>
        </w:r>
      </w:hyperlink>
    </w:p>
    <w:p w:rsidR="00FB2716" w:rsidRDefault="00FB2716" w:rsidP="00FB2716"/>
    <w:p w:rsidR="00D43620" w:rsidRPr="00FB2716" w:rsidRDefault="00FB2716" w:rsidP="00FB2716">
      <w:pPr>
        <w:tabs>
          <w:tab w:val="left" w:pos="7005"/>
        </w:tabs>
      </w:pPr>
      <w:r>
        <w:tab/>
      </w:r>
    </w:p>
    <w:sectPr w:rsidR="00D43620" w:rsidRPr="00FB2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C6F9E"/>
    <w:multiLevelType w:val="hybridMultilevel"/>
    <w:tmpl w:val="BB460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452E83"/>
    <w:multiLevelType w:val="hybridMultilevel"/>
    <w:tmpl w:val="BB460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04"/>
    <w:rsid w:val="001C3504"/>
    <w:rsid w:val="00647522"/>
    <w:rsid w:val="00656730"/>
    <w:rsid w:val="00794494"/>
    <w:rsid w:val="00A03CBD"/>
    <w:rsid w:val="00BF0DC6"/>
    <w:rsid w:val="00D3398D"/>
    <w:rsid w:val="00D43620"/>
    <w:rsid w:val="00EC5AB8"/>
    <w:rsid w:val="00F02486"/>
    <w:rsid w:val="00FB2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22208-1A3D-43DA-8EF7-F9266E70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unhideWhenUsed/>
    <w:qFormat/>
    <w:rsid w:val="00BF0D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9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3398D"/>
    <w:rPr>
      <w:color w:val="0563C1" w:themeColor="hyperlink"/>
      <w:u w:val="single"/>
    </w:rPr>
  </w:style>
  <w:style w:type="paragraph" w:styleId="Odstavekseznama">
    <w:name w:val="List Paragraph"/>
    <w:basedOn w:val="Navaden"/>
    <w:uiPriority w:val="34"/>
    <w:qFormat/>
    <w:rsid w:val="00BF0DC6"/>
    <w:pPr>
      <w:ind w:left="720"/>
      <w:contextualSpacing/>
    </w:pPr>
  </w:style>
  <w:style w:type="character" w:customStyle="1" w:styleId="Naslov3Znak">
    <w:name w:val="Naslov 3 Znak"/>
    <w:basedOn w:val="Privzetapisavaodstavka"/>
    <w:link w:val="Naslov3"/>
    <w:uiPriority w:val="9"/>
    <w:rsid w:val="00BF0D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ic.stefan@gmail.com" TargetMode="External"/><Relationship Id="rId3" Type="http://schemas.openxmlformats.org/officeDocument/2006/relationships/settings" Target="settings.xml"/><Relationship Id="rId7" Type="http://schemas.openxmlformats.org/officeDocument/2006/relationships/hyperlink" Target="mailto:jost.slav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t.slavic@gmail.com" TargetMode="External"/><Relationship Id="rId5" Type="http://schemas.openxmlformats.org/officeDocument/2006/relationships/hyperlink" Target="http://www.slofit.org/slofit-nasvet/ArticleID/187/Priporo%C4%8Dila-o-telesni-dejavnosti-v-%C4%8Dasu-%C5%A1irjenja-korona-viru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551</Words>
  <Characters>3143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2020-03-21T15:37:00Z</dcterms:created>
  <dcterms:modified xsi:type="dcterms:W3CDTF">2020-03-22T14:01:00Z</dcterms:modified>
</cp:coreProperties>
</file>